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77" w:rsidRPr="00FD3377" w:rsidRDefault="00FD3377" w:rsidP="00FD33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377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FD3377" w:rsidRPr="00FD3377" w:rsidRDefault="00FD3377" w:rsidP="00FD33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:rsidR="00FD3377" w:rsidRPr="00FD3377" w:rsidRDefault="00FD3377" w:rsidP="00FD33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:rsidR="00FD3377" w:rsidRPr="00FD3377" w:rsidRDefault="00FD3377" w:rsidP="00FD33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 xml:space="preserve">Αθήνα, </w:t>
      </w:r>
      <w:r w:rsidR="00750CB0">
        <w:rPr>
          <w:rFonts w:ascii="Times New Roman" w:hAnsi="Times New Roman" w:cs="Times New Roman"/>
          <w:b/>
          <w:sz w:val="28"/>
          <w:szCs w:val="28"/>
        </w:rPr>
        <w:t>5</w:t>
      </w:r>
      <w:r w:rsidRPr="00FD3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B0">
        <w:rPr>
          <w:rFonts w:ascii="Times New Roman" w:hAnsi="Times New Roman" w:cs="Times New Roman"/>
          <w:b/>
          <w:sz w:val="28"/>
          <w:szCs w:val="28"/>
        </w:rPr>
        <w:t>Ιουνίου</w:t>
      </w:r>
      <w:r w:rsidRPr="00FD3377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D3377" w:rsidRDefault="00FD3377" w:rsidP="008C0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377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8C0EF3" w:rsidRDefault="008C0EF3" w:rsidP="008C0E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25F" w:rsidRDefault="006C78CA" w:rsidP="0061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Πρόστιμα </w:t>
      </w:r>
      <w:r w:rsidR="0061425F">
        <w:rPr>
          <w:rFonts w:ascii="Times New Roman" w:hAnsi="Times New Roman" w:cs="Times New Roman"/>
          <w:b/>
          <w:sz w:val="28"/>
          <w:szCs w:val="28"/>
        </w:rPr>
        <w:t>σε όσους παραβιάζουν τους όρους, τις προϋποθέσεις και τους περιορισμούς</w:t>
      </w:r>
      <w:r>
        <w:rPr>
          <w:rFonts w:ascii="Times New Roman" w:hAnsi="Times New Roman" w:cs="Times New Roman"/>
          <w:b/>
          <w:sz w:val="28"/>
          <w:szCs w:val="28"/>
        </w:rPr>
        <w:t xml:space="preserve"> επανεκκίνησης της αθλητικής δραστηριότητας</w:t>
      </w:r>
    </w:p>
    <w:p w:rsidR="00750CB0" w:rsidRPr="006C78CA" w:rsidRDefault="006C78CA" w:rsidP="00614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425F">
        <w:rPr>
          <w:rFonts w:ascii="Times New Roman" w:hAnsi="Times New Roman" w:cs="Times New Roman"/>
          <w:b/>
          <w:sz w:val="28"/>
          <w:szCs w:val="28"/>
        </w:rPr>
        <w:t xml:space="preserve">Διευρύνονται οι επιτρεπόμενες χωρητικότητες </w:t>
      </w:r>
      <w:r w:rsidR="0061425F" w:rsidRPr="0061425F">
        <w:rPr>
          <w:rFonts w:ascii="Times New Roman" w:hAnsi="Times New Roman" w:cs="Times New Roman"/>
          <w:b/>
          <w:sz w:val="28"/>
          <w:szCs w:val="28"/>
        </w:rPr>
        <w:t>στις αθλητικές εγκαταστάσεις</w:t>
      </w:r>
      <w:r w:rsidR="0061425F">
        <w:rPr>
          <w:rFonts w:ascii="Times New Roman" w:hAnsi="Times New Roman" w:cs="Times New Roman"/>
          <w:b/>
          <w:sz w:val="28"/>
          <w:szCs w:val="28"/>
        </w:rPr>
        <w:t xml:space="preserve"> για προπονήσεις αθλητών και αθλουμένων</w:t>
      </w:r>
    </w:p>
    <w:p w:rsidR="00C16008" w:rsidRDefault="00C16008" w:rsidP="0096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25F" w:rsidRPr="0061425F" w:rsidRDefault="0061425F" w:rsidP="00614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Διοικητικό πρόστιμο εκατόν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πενήντα (150)</w:t>
      </w:r>
      <w:r>
        <w:rPr>
          <w:rFonts w:ascii="Times New Roman" w:hAnsi="Times New Roman" w:cs="Times New Roman"/>
          <w:sz w:val="28"/>
          <w:szCs w:val="28"/>
        </w:rPr>
        <w:t xml:space="preserve"> ευρώ για φυσικά πρόσωπα</w:t>
      </w:r>
      <w:r w:rsidRPr="00750CB0">
        <w:rPr>
          <w:rFonts w:ascii="Times New Roman" w:hAnsi="Times New Roman" w:cs="Times New Roman"/>
          <w:sz w:val="28"/>
          <w:szCs w:val="28"/>
        </w:rPr>
        <w:t xml:space="preserve"> και χιλίων (</w:t>
      </w:r>
      <w:r>
        <w:rPr>
          <w:rFonts w:ascii="Times New Roman" w:hAnsi="Times New Roman" w:cs="Times New Roman"/>
          <w:sz w:val="28"/>
          <w:szCs w:val="28"/>
        </w:rPr>
        <w:t>1.000) ευρώ για νομικά πρόσωπα και σε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περίπτωση υποτροπής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CB0">
        <w:rPr>
          <w:rFonts w:ascii="Times New Roman" w:hAnsi="Times New Roman" w:cs="Times New Roman"/>
          <w:sz w:val="28"/>
          <w:szCs w:val="28"/>
        </w:rPr>
        <w:t xml:space="preserve"> χι</w:t>
      </w:r>
      <w:r>
        <w:rPr>
          <w:rFonts w:ascii="Times New Roman" w:hAnsi="Times New Roman" w:cs="Times New Roman"/>
          <w:sz w:val="28"/>
          <w:szCs w:val="28"/>
        </w:rPr>
        <w:t>λίων (1.000) και τριών χιλιάδων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(3.000) ευρώ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CB0">
        <w:rPr>
          <w:rFonts w:ascii="Times New Roman" w:hAnsi="Times New Roman" w:cs="Times New Roman"/>
          <w:sz w:val="28"/>
          <w:szCs w:val="28"/>
        </w:rPr>
        <w:t xml:space="preserve"> αντίστοιχα</w:t>
      </w:r>
      <w:r>
        <w:rPr>
          <w:rFonts w:ascii="Times New Roman" w:hAnsi="Times New Roman" w:cs="Times New Roman"/>
          <w:sz w:val="28"/>
          <w:szCs w:val="28"/>
        </w:rPr>
        <w:t>, προβλέπονται πλέον για όσους παραβιάζουν τους όρους, τις προϋποθέσεις και τους περιορισμούς επανεκκίνησης της αθλητικής δραστηριότητας.</w:t>
      </w:r>
    </w:p>
    <w:p w:rsidR="0040094D" w:rsidRPr="0040094D" w:rsidRDefault="00CE1230" w:rsidP="0026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Αναλυτικά, μ</w:t>
      </w:r>
      <w:r w:rsidR="0040094D" w:rsidRPr="0040094D">
        <w:rPr>
          <w:rFonts w:ascii="Times New Roman" w:hAnsi="Times New Roman" w:cs="Times New Roman"/>
          <w:sz w:val="28"/>
          <w:szCs w:val="28"/>
        </w:rPr>
        <w:t xml:space="preserve">ε την υπ’ αρ. Δ1α/ΓΠ.οικ. </w:t>
      </w:r>
      <w:r w:rsidR="00750CB0">
        <w:rPr>
          <w:rFonts w:ascii="Times New Roman" w:hAnsi="Times New Roman" w:cs="Times New Roman"/>
          <w:sz w:val="28"/>
          <w:szCs w:val="28"/>
        </w:rPr>
        <w:t>34781</w:t>
      </w:r>
      <w:r w:rsidR="0040094D" w:rsidRPr="0040094D">
        <w:rPr>
          <w:rFonts w:ascii="Times New Roman" w:hAnsi="Times New Roman" w:cs="Times New Roman"/>
          <w:sz w:val="28"/>
          <w:szCs w:val="28"/>
        </w:rPr>
        <w:t>/</w:t>
      </w:r>
      <w:r w:rsidR="00750CB0" w:rsidRPr="00750CB0">
        <w:rPr>
          <w:rFonts w:ascii="Times New Roman" w:hAnsi="Times New Roman" w:cs="Times New Roman"/>
          <w:sz w:val="28"/>
          <w:szCs w:val="28"/>
        </w:rPr>
        <w:t>04</w:t>
      </w:r>
      <w:r w:rsidR="0040094D" w:rsidRPr="0040094D">
        <w:rPr>
          <w:rFonts w:ascii="Times New Roman" w:hAnsi="Times New Roman" w:cs="Times New Roman"/>
          <w:sz w:val="28"/>
          <w:szCs w:val="28"/>
        </w:rPr>
        <w:t>.</w:t>
      </w:r>
      <w:r w:rsidR="00211413">
        <w:rPr>
          <w:rFonts w:ascii="Times New Roman" w:hAnsi="Times New Roman" w:cs="Times New Roman"/>
          <w:sz w:val="28"/>
          <w:szCs w:val="28"/>
        </w:rPr>
        <w:t>0</w:t>
      </w:r>
      <w:r w:rsidR="00750CB0" w:rsidRPr="00750CB0">
        <w:rPr>
          <w:rFonts w:ascii="Times New Roman" w:hAnsi="Times New Roman" w:cs="Times New Roman"/>
          <w:sz w:val="28"/>
          <w:szCs w:val="28"/>
        </w:rPr>
        <w:t>6</w:t>
      </w:r>
      <w:r w:rsidR="0040094D" w:rsidRPr="0040094D">
        <w:rPr>
          <w:rFonts w:ascii="Times New Roman" w:hAnsi="Times New Roman" w:cs="Times New Roman"/>
          <w:sz w:val="28"/>
          <w:szCs w:val="28"/>
        </w:rPr>
        <w:t xml:space="preserve">.2020 κοινή απόφαση των Υπουργών </w:t>
      </w:r>
      <w:r w:rsidR="009E54B8">
        <w:rPr>
          <w:rFonts w:ascii="Times New Roman" w:hAnsi="Times New Roman" w:cs="Times New Roman"/>
          <w:sz w:val="28"/>
          <w:szCs w:val="28"/>
        </w:rPr>
        <w:t xml:space="preserve">Οικονομικών, </w:t>
      </w:r>
      <w:r w:rsidR="0040094D" w:rsidRPr="0040094D">
        <w:rPr>
          <w:rFonts w:ascii="Times New Roman" w:hAnsi="Times New Roman" w:cs="Times New Roman"/>
          <w:sz w:val="28"/>
          <w:szCs w:val="28"/>
        </w:rPr>
        <w:t xml:space="preserve">Ανάπτυξης και Επενδύσεων, Προστασίας του Πολίτη, </w:t>
      </w:r>
      <w:r w:rsidR="009E54B8">
        <w:rPr>
          <w:rFonts w:ascii="Times New Roman" w:hAnsi="Times New Roman" w:cs="Times New Roman"/>
          <w:sz w:val="28"/>
          <w:szCs w:val="28"/>
        </w:rPr>
        <w:t xml:space="preserve">Παιδείας και Θρησκευμάτων, </w:t>
      </w:r>
      <w:r w:rsidR="0040094D" w:rsidRPr="0040094D">
        <w:rPr>
          <w:rFonts w:ascii="Times New Roman" w:hAnsi="Times New Roman" w:cs="Times New Roman"/>
          <w:sz w:val="28"/>
          <w:szCs w:val="28"/>
        </w:rPr>
        <w:t>Εργασίας και Κοινωνικών Υποθέσεων, Υγείας, Πολιτισμού και Αθλητισμού, Εσωτερικών</w:t>
      </w:r>
      <w:r w:rsidR="009E54B8">
        <w:rPr>
          <w:rFonts w:ascii="Times New Roman" w:hAnsi="Times New Roman" w:cs="Times New Roman"/>
          <w:sz w:val="28"/>
          <w:szCs w:val="28"/>
        </w:rPr>
        <w:t>,</w:t>
      </w:r>
      <w:r w:rsidR="0040094D" w:rsidRPr="0040094D">
        <w:rPr>
          <w:rFonts w:ascii="Times New Roman" w:hAnsi="Times New Roman" w:cs="Times New Roman"/>
          <w:sz w:val="28"/>
          <w:szCs w:val="28"/>
        </w:rPr>
        <w:t xml:space="preserve"> Υποδομών και Μεταφορών </w:t>
      </w:r>
      <w:r w:rsidR="009E54B8">
        <w:rPr>
          <w:rFonts w:ascii="Times New Roman" w:hAnsi="Times New Roman" w:cs="Times New Roman"/>
          <w:sz w:val="28"/>
          <w:szCs w:val="28"/>
        </w:rPr>
        <w:t xml:space="preserve">και Ναυτιλίας και Νησιωτικής Πολιτικής για </w:t>
      </w:r>
      <w:r w:rsidR="0040094D" w:rsidRPr="0040094D">
        <w:rPr>
          <w:rFonts w:ascii="Times New Roman" w:hAnsi="Times New Roman" w:cs="Times New Roman"/>
          <w:sz w:val="28"/>
          <w:szCs w:val="28"/>
        </w:rPr>
        <w:t>«</w:t>
      </w:r>
      <w:r w:rsidR="009E54B8" w:rsidRPr="009E54B8">
        <w:rPr>
          <w:rFonts w:ascii="Times New Roman" w:hAnsi="Times New Roman" w:cs="Times New Roman"/>
          <w:sz w:val="28"/>
          <w:szCs w:val="28"/>
        </w:rPr>
        <w:t>Κανόνες τήρησης αποστάσεων σε ιδιωτικές επιχειρήσεις, δημόσιες υπηρεσίες και άλλους χώρους συνάθροισης κοινού στο σύνολο της Επικράτειας, προς περιορισμό της διασποράς του κορωνοϊού COVID-19</w:t>
      </w:r>
      <w:r w:rsidR="0040094D" w:rsidRPr="0040094D">
        <w:rPr>
          <w:rFonts w:ascii="Times New Roman" w:hAnsi="Times New Roman" w:cs="Times New Roman"/>
          <w:sz w:val="28"/>
          <w:szCs w:val="28"/>
        </w:rPr>
        <w:t>»</w:t>
      </w:r>
      <w:r w:rsidR="00750CB0">
        <w:rPr>
          <w:rFonts w:ascii="Times New Roman" w:hAnsi="Times New Roman" w:cs="Times New Roman"/>
          <w:sz w:val="28"/>
          <w:szCs w:val="28"/>
        </w:rPr>
        <w:t xml:space="preserve"> </w:t>
      </w:r>
      <w:r w:rsidR="00750CB0" w:rsidRPr="00750CB0">
        <w:rPr>
          <w:rFonts w:ascii="Times New Roman" w:hAnsi="Times New Roman" w:cs="Times New Roman"/>
          <w:sz w:val="28"/>
          <w:szCs w:val="28"/>
        </w:rPr>
        <w:t>(</w:t>
      </w:r>
      <w:r w:rsidR="00750C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50CB0" w:rsidRPr="00750CB0">
        <w:rPr>
          <w:rFonts w:ascii="Times New Roman" w:hAnsi="Times New Roman" w:cs="Times New Roman"/>
          <w:sz w:val="28"/>
          <w:szCs w:val="28"/>
        </w:rPr>
        <w:t>’ 2168)</w:t>
      </w:r>
      <w:r w:rsidR="0040094D" w:rsidRPr="0040094D">
        <w:rPr>
          <w:rFonts w:ascii="Times New Roman" w:hAnsi="Times New Roman" w:cs="Times New Roman"/>
          <w:sz w:val="28"/>
          <w:szCs w:val="28"/>
        </w:rPr>
        <w:t xml:space="preserve"> ρυθμίζονται, μεταξύ άλλων, τα εξής</w:t>
      </w:r>
      <w:r w:rsidR="0040094D">
        <w:rPr>
          <w:rFonts w:ascii="Times New Roman" w:hAnsi="Times New Roman" w:cs="Times New Roman"/>
          <w:sz w:val="28"/>
          <w:szCs w:val="28"/>
        </w:rPr>
        <w:t xml:space="preserve"> για την αθλητική δραστηριότητα:</w:t>
      </w:r>
    </w:p>
    <w:p w:rsidR="00211413" w:rsidRPr="00211413" w:rsidRDefault="0040094D" w:rsidP="00211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413" w:rsidRPr="00211413">
        <w:rPr>
          <w:rFonts w:ascii="Times New Roman" w:hAnsi="Times New Roman" w:cs="Times New Roman"/>
          <w:sz w:val="28"/>
          <w:szCs w:val="28"/>
        </w:rPr>
        <w:t xml:space="preserve">Άρθρο </w:t>
      </w:r>
      <w:r w:rsidR="00750CB0" w:rsidRPr="00750CB0">
        <w:rPr>
          <w:rFonts w:ascii="Times New Roman" w:hAnsi="Times New Roman" w:cs="Times New Roman"/>
          <w:sz w:val="28"/>
          <w:szCs w:val="28"/>
        </w:rPr>
        <w:t>20</w:t>
      </w:r>
      <w:r w:rsidR="00211413">
        <w:rPr>
          <w:rFonts w:ascii="Times New Roman" w:hAnsi="Times New Roman" w:cs="Times New Roman"/>
          <w:sz w:val="28"/>
          <w:szCs w:val="28"/>
        </w:rPr>
        <w:t xml:space="preserve">, </w:t>
      </w:r>
      <w:r w:rsidR="00211413" w:rsidRPr="00211413">
        <w:rPr>
          <w:rFonts w:ascii="Times New Roman" w:hAnsi="Times New Roman" w:cs="Times New Roman"/>
          <w:sz w:val="28"/>
          <w:szCs w:val="28"/>
        </w:rPr>
        <w:t>Κανόνες λειτουργίας των αθλητικών και ναυταθλητικών εγκαταστάσεων</w:t>
      </w:r>
    </w:p>
    <w:p w:rsidR="00750CB0" w:rsidRPr="00750CB0" w:rsidRDefault="00750CB0" w:rsidP="00750CB0">
      <w:pPr>
        <w:jc w:val="both"/>
        <w:rPr>
          <w:rFonts w:ascii="Times New Roman" w:hAnsi="Times New Roman" w:cs="Times New Roman"/>
          <w:sz w:val="28"/>
          <w:szCs w:val="28"/>
        </w:rPr>
      </w:pPr>
      <w:r w:rsidRPr="00750CB0">
        <w:rPr>
          <w:rFonts w:ascii="Times New Roman" w:hAnsi="Times New Roman" w:cs="Times New Roman"/>
          <w:sz w:val="28"/>
          <w:szCs w:val="28"/>
        </w:rPr>
        <w:t>1. Σε όλες τις ανοικτές και κλειστές αθλητικές και ναυταθλητικές εγκαταστάσε</w:t>
      </w:r>
      <w:r>
        <w:rPr>
          <w:rFonts w:ascii="Times New Roman" w:hAnsi="Times New Roman" w:cs="Times New Roman"/>
          <w:sz w:val="28"/>
          <w:szCs w:val="28"/>
        </w:rPr>
        <w:t>ις και κολυμβητήρια επιτρέπεται</w:t>
      </w:r>
      <w:r w:rsidRPr="00750CB0">
        <w:rPr>
          <w:rFonts w:ascii="Times New Roman" w:hAnsi="Times New Roman" w:cs="Times New Roman"/>
          <w:sz w:val="28"/>
          <w:szCs w:val="28"/>
        </w:rPr>
        <w:t xml:space="preserve"> η χρήση τους για την κάλυψη αναγκών προπόνησης, ατομικής ή ομαδικής, από αθλητές σωματείων, Τμημάτων Αμειβομένω</w:t>
      </w:r>
      <w:r>
        <w:rPr>
          <w:rFonts w:ascii="Times New Roman" w:hAnsi="Times New Roman" w:cs="Times New Roman"/>
          <w:sz w:val="28"/>
          <w:szCs w:val="28"/>
        </w:rPr>
        <w:t>ν Αθλητών (Τ.Α.Α.) και Ανωνύμων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Αθλητικών Εταιρειών (Α</w:t>
      </w:r>
      <w:r>
        <w:rPr>
          <w:rFonts w:ascii="Times New Roman" w:hAnsi="Times New Roman" w:cs="Times New Roman"/>
          <w:sz w:val="28"/>
          <w:szCs w:val="28"/>
        </w:rPr>
        <w:t>.Α.Ε.) και αθλούμενους, με τους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όρους και τους πε</w:t>
      </w:r>
      <w:r>
        <w:rPr>
          <w:rFonts w:ascii="Times New Roman" w:hAnsi="Times New Roman" w:cs="Times New Roman"/>
          <w:sz w:val="28"/>
          <w:szCs w:val="28"/>
        </w:rPr>
        <w:t>ριορισμούς, που αναφέρονται στο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Παράρτημα ΙΙΙ, το ο</w:t>
      </w:r>
      <w:r>
        <w:rPr>
          <w:rFonts w:ascii="Times New Roman" w:hAnsi="Times New Roman" w:cs="Times New Roman"/>
          <w:sz w:val="28"/>
          <w:szCs w:val="28"/>
        </w:rPr>
        <w:t>ποίο αποτελεί αναπόσπαστο τμήμα</w:t>
      </w:r>
      <w:r w:rsidRPr="00750CB0">
        <w:rPr>
          <w:rFonts w:ascii="Times New Roman" w:hAnsi="Times New Roman" w:cs="Times New Roman"/>
          <w:sz w:val="28"/>
          <w:szCs w:val="28"/>
        </w:rPr>
        <w:t xml:space="preserve"> της παρούσας.</w:t>
      </w:r>
    </w:p>
    <w:p w:rsidR="00750CB0" w:rsidRPr="00750CB0" w:rsidRDefault="00750CB0" w:rsidP="00750CB0">
      <w:pPr>
        <w:jc w:val="both"/>
        <w:rPr>
          <w:rFonts w:ascii="Times New Roman" w:hAnsi="Times New Roman" w:cs="Times New Roman"/>
          <w:sz w:val="28"/>
          <w:szCs w:val="28"/>
        </w:rPr>
      </w:pPr>
      <w:r w:rsidRPr="00750CB0">
        <w:rPr>
          <w:rFonts w:ascii="Times New Roman" w:hAnsi="Times New Roman" w:cs="Times New Roman"/>
          <w:sz w:val="28"/>
          <w:szCs w:val="28"/>
        </w:rPr>
        <w:lastRenderedPageBreak/>
        <w:t xml:space="preserve">2. Από 6.6.2020 </w:t>
      </w:r>
      <w:r>
        <w:rPr>
          <w:rFonts w:ascii="Times New Roman" w:hAnsi="Times New Roman" w:cs="Times New Roman"/>
          <w:sz w:val="28"/>
          <w:szCs w:val="28"/>
        </w:rPr>
        <w:t>επιτρέπεται σε όλα τα αθλήματα,</w:t>
      </w:r>
      <w:r w:rsidRPr="00750CB0">
        <w:rPr>
          <w:rFonts w:ascii="Times New Roman" w:hAnsi="Times New Roman" w:cs="Times New Roman"/>
          <w:sz w:val="28"/>
          <w:szCs w:val="28"/>
        </w:rPr>
        <w:t xml:space="preserve"> ατομικά ή ομαδικά, η διεξαγωγή αγωνιστικών δραστηριοτήτων χωρίς την</w:t>
      </w:r>
      <w:r>
        <w:rPr>
          <w:rFonts w:ascii="Times New Roman" w:hAnsi="Times New Roman" w:cs="Times New Roman"/>
          <w:sz w:val="28"/>
          <w:szCs w:val="28"/>
        </w:rPr>
        <w:t xml:space="preserve"> παρουσία θεατών, με τους όρους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που αναφέροντα</w:t>
      </w:r>
      <w:r>
        <w:rPr>
          <w:rFonts w:ascii="Times New Roman" w:hAnsi="Times New Roman" w:cs="Times New Roman"/>
          <w:sz w:val="28"/>
          <w:szCs w:val="28"/>
        </w:rPr>
        <w:t>ι στο αγωνιστικό πρωτόκολλο της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αντίστοιχης Ομοσπον</w:t>
      </w:r>
      <w:r>
        <w:rPr>
          <w:rFonts w:ascii="Times New Roman" w:hAnsi="Times New Roman" w:cs="Times New Roman"/>
          <w:sz w:val="28"/>
          <w:szCs w:val="28"/>
        </w:rPr>
        <w:t>δίας ή διοργανώτριας αρχής, που</w:t>
      </w:r>
      <w:r w:rsidRPr="00750CB0">
        <w:rPr>
          <w:rFonts w:ascii="Times New Roman" w:hAnsi="Times New Roman" w:cs="Times New Roman"/>
          <w:sz w:val="28"/>
          <w:szCs w:val="28"/>
        </w:rPr>
        <w:t xml:space="preserve"> έχει κατατεθεί και εγκριθεί από την αρμόδια Υγειονομική Επιστημονική Ε</w:t>
      </w:r>
      <w:r>
        <w:rPr>
          <w:rFonts w:ascii="Times New Roman" w:hAnsi="Times New Roman" w:cs="Times New Roman"/>
          <w:sz w:val="28"/>
          <w:szCs w:val="28"/>
        </w:rPr>
        <w:t>πιτροπή της Γενικής Γραμματείας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Αθλητισμού (Γ.Γ.Α.) και εφόσον έχει προηγηθεί προετοιμασία των αθλητών</w:t>
      </w:r>
      <w:r>
        <w:rPr>
          <w:rFonts w:ascii="Times New Roman" w:hAnsi="Times New Roman" w:cs="Times New Roman"/>
          <w:sz w:val="28"/>
          <w:szCs w:val="28"/>
        </w:rPr>
        <w:t xml:space="preserve"> διάρκειας τουλάχιστον τεσσάρων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(4) εβδομάδων.</w:t>
      </w:r>
    </w:p>
    <w:p w:rsidR="00750CB0" w:rsidRPr="00750CB0" w:rsidRDefault="00750CB0" w:rsidP="00750CB0">
      <w:pPr>
        <w:jc w:val="both"/>
        <w:rPr>
          <w:rFonts w:ascii="Times New Roman" w:hAnsi="Times New Roman" w:cs="Times New Roman"/>
          <w:sz w:val="28"/>
          <w:szCs w:val="28"/>
        </w:rPr>
      </w:pPr>
      <w:r w:rsidRPr="00750CB0">
        <w:rPr>
          <w:rFonts w:ascii="Times New Roman" w:hAnsi="Times New Roman" w:cs="Times New Roman"/>
          <w:sz w:val="28"/>
          <w:szCs w:val="28"/>
        </w:rPr>
        <w:t>3. Σε όλες τις περιπτώσεις των παρ. 1 και 2 η χρήση γίνεται σύμφωνα με τις</w:t>
      </w:r>
      <w:r>
        <w:rPr>
          <w:rFonts w:ascii="Times New Roman" w:hAnsi="Times New Roman" w:cs="Times New Roman"/>
          <w:sz w:val="28"/>
          <w:szCs w:val="28"/>
        </w:rPr>
        <w:t xml:space="preserve"> οδηγίες πρόσβασης και ασφαλούς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άσκησης της Υγειονομικής Επιστημονικ</w:t>
      </w:r>
      <w:r>
        <w:rPr>
          <w:rFonts w:ascii="Times New Roman" w:hAnsi="Times New Roman" w:cs="Times New Roman"/>
          <w:sz w:val="28"/>
          <w:szCs w:val="28"/>
        </w:rPr>
        <w:t>ής Επιτροπής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της Γ.Γ.Α. και τις τυχόν ειδικότερες οδηγίες της αντίστοιχης αθλητικής ομ</w:t>
      </w:r>
      <w:r>
        <w:rPr>
          <w:rFonts w:ascii="Times New Roman" w:hAnsi="Times New Roman" w:cs="Times New Roman"/>
          <w:sz w:val="28"/>
          <w:szCs w:val="28"/>
        </w:rPr>
        <w:t>οσπονδίας ή διοργανώτριας αρχής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που εγκρίνονται α</w:t>
      </w:r>
      <w:r>
        <w:rPr>
          <w:rFonts w:ascii="Times New Roman" w:hAnsi="Times New Roman" w:cs="Times New Roman"/>
          <w:sz w:val="28"/>
          <w:szCs w:val="28"/>
        </w:rPr>
        <w:t>πό την Υγειονομική Επιστημονική</w:t>
      </w:r>
      <w:r w:rsidRPr="00750CB0">
        <w:rPr>
          <w:rFonts w:ascii="Times New Roman" w:hAnsi="Times New Roman" w:cs="Times New Roman"/>
          <w:sz w:val="28"/>
          <w:szCs w:val="28"/>
        </w:rPr>
        <w:t xml:space="preserve"> Επιτροπή της Γ.Γ.Α. και</w:t>
      </w:r>
      <w:r>
        <w:rPr>
          <w:rFonts w:ascii="Times New Roman" w:hAnsi="Times New Roman" w:cs="Times New Roman"/>
          <w:sz w:val="28"/>
          <w:szCs w:val="28"/>
        </w:rPr>
        <w:t xml:space="preserve"> είναι διαθέσιμες στον ιστότοπο</w:t>
      </w:r>
      <w:r w:rsidRPr="00750CB0">
        <w:rPr>
          <w:rFonts w:ascii="Times New Roman" w:hAnsi="Times New Roman" w:cs="Times New Roman"/>
          <w:sz w:val="28"/>
          <w:szCs w:val="28"/>
        </w:rPr>
        <w:t xml:space="preserve"> της Γ.Γ.Α.</w:t>
      </w:r>
    </w:p>
    <w:p w:rsidR="00750CB0" w:rsidRPr="00750CB0" w:rsidRDefault="00750CB0" w:rsidP="00750CB0">
      <w:pPr>
        <w:jc w:val="both"/>
        <w:rPr>
          <w:rFonts w:ascii="Times New Roman" w:hAnsi="Times New Roman" w:cs="Times New Roman"/>
          <w:sz w:val="28"/>
          <w:szCs w:val="28"/>
        </w:rPr>
      </w:pPr>
      <w:r w:rsidRPr="00750CB0">
        <w:rPr>
          <w:rFonts w:ascii="Times New Roman" w:hAnsi="Times New Roman" w:cs="Times New Roman"/>
          <w:sz w:val="28"/>
          <w:szCs w:val="28"/>
        </w:rPr>
        <w:t>4. Στα φυσικά και νομικ</w:t>
      </w:r>
      <w:r>
        <w:rPr>
          <w:rFonts w:ascii="Times New Roman" w:hAnsi="Times New Roman" w:cs="Times New Roman"/>
          <w:sz w:val="28"/>
          <w:szCs w:val="28"/>
        </w:rPr>
        <w:t>ά πρόσωπα που δεν τηρούν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τους κανόνες το</w:t>
      </w:r>
      <w:r>
        <w:rPr>
          <w:rFonts w:ascii="Times New Roman" w:hAnsi="Times New Roman" w:cs="Times New Roman"/>
          <w:sz w:val="28"/>
          <w:szCs w:val="28"/>
        </w:rPr>
        <w:t>υ παρόντος και του Παραρτήματος</w:t>
      </w:r>
      <w:r w:rsidRPr="00750CB0">
        <w:rPr>
          <w:rFonts w:ascii="Times New Roman" w:hAnsi="Times New Roman" w:cs="Times New Roman"/>
          <w:sz w:val="28"/>
          <w:szCs w:val="28"/>
        </w:rPr>
        <w:t xml:space="preserve"> ΙΙΙ, επιβάλλεται για </w:t>
      </w:r>
      <w:r>
        <w:rPr>
          <w:rFonts w:ascii="Times New Roman" w:hAnsi="Times New Roman" w:cs="Times New Roman"/>
          <w:sz w:val="28"/>
          <w:szCs w:val="28"/>
        </w:rPr>
        <w:t>κάθε παράβαση, με αιτιολογημένη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πράξη της αρμόδιας αρ</w:t>
      </w:r>
      <w:r>
        <w:rPr>
          <w:rFonts w:ascii="Times New Roman" w:hAnsi="Times New Roman" w:cs="Times New Roman"/>
          <w:sz w:val="28"/>
          <w:szCs w:val="28"/>
        </w:rPr>
        <w:t>χής, διοικητικό πρόστιμο εκατόν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πενήντα (150) και χιλίων (</w:t>
      </w:r>
      <w:r>
        <w:rPr>
          <w:rFonts w:ascii="Times New Roman" w:hAnsi="Times New Roman" w:cs="Times New Roman"/>
          <w:sz w:val="28"/>
          <w:szCs w:val="28"/>
        </w:rPr>
        <w:t>1.000) ευρώ, αντίστοιχα, και σε</w:t>
      </w:r>
      <w:r w:rsidRPr="00750CB0">
        <w:rPr>
          <w:rFonts w:ascii="Times New Roman" w:hAnsi="Times New Roman" w:cs="Times New Roman"/>
          <w:sz w:val="28"/>
          <w:szCs w:val="28"/>
        </w:rPr>
        <w:t xml:space="preserve"> περίπτωση υποτροπής χι</w:t>
      </w:r>
      <w:r>
        <w:rPr>
          <w:rFonts w:ascii="Times New Roman" w:hAnsi="Times New Roman" w:cs="Times New Roman"/>
          <w:sz w:val="28"/>
          <w:szCs w:val="28"/>
        </w:rPr>
        <w:t>λίων (1.000) και τριών χιλιάδων</w:t>
      </w:r>
      <w:r w:rsidRPr="00750CB0">
        <w:rPr>
          <w:rFonts w:ascii="Times New Roman" w:hAnsi="Times New Roman" w:cs="Times New Roman"/>
          <w:sz w:val="28"/>
          <w:szCs w:val="28"/>
        </w:rPr>
        <w:t xml:space="preserve"> (3.000) ευρώ αντίστοιχα.</w:t>
      </w:r>
    </w:p>
    <w:sectPr w:rsidR="00750CB0" w:rsidRPr="00750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A" w:rsidRDefault="006F0D3A" w:rsidP="002205D1">
      <w:pPr>
        <w:spacing w:after="0" w:line="240" w:lineRule="auto"/>
      </w:pPr>
      <w:r>
        <w:separator/>
      </w:r>
    </w:p>
  </w:endnote>
  <w:endnote w:type="continuationSeparator" w:id="0">
    <w:p w:rsidR="006F0D3A" w:rsidRDefault="006F0D3A" w:rsidP="002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A" w:rsidRDefault="006F0D3A" w:rsidP="002205D1">
      <w:pPr>
        <w:spacing w:after="0" w:line="240" w:lineRule="auto"/>
      </w:pPr>
      <w:r>
        <w:separator/>
      </w:r>
    </w:p>
  </w:footnote>
  <w:footnote w:type="continuationSeparator" w:id="0">
    <w:p w:rsidR="006F0D3A" w:rsidRDefault="006F0D3A" w:rsidP="0022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83D"/>
    <w:multiLevelType w:val="hybridMultilevel"/>
    <w:tmpl w:val="228A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B40"/>
    <w:multiLevelType w:val="hybridMultilevel"/>
    <w:tmpl w:val="2B68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A5AAB"/>
    <w:multiLevelType w:val="hybridMultilevel"/>
    <w:tmpl w:val="2696A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F6B02"/>
    <w:multiLevelType w:val="hybridMultilevel"/>
    <w:tmpl w:val="FD4003C2"/>
    <w:lvl w:ilvl="0" w:tplc="BDF4CD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351"/>
    <w:multiLevelType w:val="hybridMultilevel"/>
    <w:tmpl w:val="080C16B6"/>
    <w:lvl w:ilvl="0" w:tplc="060C6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D"/>
    <w:rsid w:val="000A6E34"/>
    <w:rsid w:val="001948BF"/>
    <w:rsid w:val="00211413"/>
    <w:rsid w:val="002205D1"/>
    <w:rsid w:val="00221AFC"/>
    <w:rsid w:val="00264EAA"/>
    <w:rsid w:val="002E2B99"/>
    <w:rsid w:val="00346707"/>
    <w:rsid w:val="00381F91"/>
    <w:rsid w:val="003847A1"/>
    <w:rsid w:val="003D6646"/>
    <w:rsid w:val="003E0DF5"/>
    <w:rsid w:val="0040094D"/>
    <w:rsid w:val="00467A6E"/>
    <w:rsid w:val="004B6CC7"/>
    <w:rsid w:val="005B1302"/>
    <w:rsid w:val="005C3259"/>
    <w:rsid w:val="005C4DEE"/>
    <w:rsid w:val="005D5A73"/>
    <w:rsid w:val="0061425F"/>
    <w:rsid w:val="006321BD"/>
    <w:rsid w:val="00655FD0"/>
    <w:rsid w:val="006702FC"/>
    <w:rsid w:val="006B298F"/>
    <w:rsid w:val="006C78CA"/>
    <w:rsid w:val="006F0D3A"/>
    <w:rsid w:val="006F7DE2"/>
    <w:rsid w:val="00750CB0"/>
    <w:rsid w:val="008C0EF3"/>
    <w:rsid w:val="00902825"/>
    <w:rsid w:val="009668F5"/>
    <w:rsid w:val="009B29F7"/>
    <w:rsid w:val="009E2F42"/>
    <w:rsid w:val="009E54B8"/>
    <w:rsid w:val="009F4262"/>
    <w:rsid w:val="00B5282D"/>
    <w:rsid w:val="00B649C7"/>
    <w:rsid w:val="00B932AB"/>
    <w:rsid w:val="00C16008"/>
    <w:rsid w:val="00C4089F"/>
    <w:rsid w:val="00CE0D06"/>
    <w:rsid w:val="00CE1230"/>
    <w:rsid w:val="00CF3CC2"/>
    <w:rsid w:val="00DF3FC6"/>
    <w:rsid w:val="00E01C55"/>
    <w:rsid w:val="00E03016"/>
    <w:rsid w:val="00E24F51"/>
    <w:rsid w:val="00EA29C7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272B-375B-4AAD-B157-181A118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82D"/>
    <w:pPr>
      <w:ind w:left="720"/>
      <w:contextualSpacing/>
    </w:pPr>
  </w:style>
  <w:style w:type="paragraph" w:customStyle="1" w:styleId="Default">
    <w:name w:val="Default"/>
    <w:rsid w:val="00264E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 Spacing"/>
    <w:uiPriority w:val="1"/>
    <w:qFormat/>
    <w:rsid w:val="00FD33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6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2205D1"/>
    <w:rPr>
      <w:u w:val="single"/>
    </w:rPr>
  </w:style>
  <w:style w:type="paragraph" w:styleId="a5">
    <w:name w:val="footnote text"/>
    <w:basedOn w:val="a"/>
    <w:link w:val="Char"/>
    <w:uiPriority w:val="99"/>
    <w:semiHidden/>
    <w:unhideWhenUsed/>
    <w:rsid w:val="00220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2205D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6">
    <w:name w:val="footnote reference"/>
    <w:basedOn w:val="a0"/>
    <w:uiPriority w:val="99"/>
    <w:semiHidden/>
    <w:unhideWhenUsed/>
    <w:rsid w:val="002205D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205D1"/>
    <w:rPr>
      <w:color w:val="605E5C"/>
      <w:shd w:val="clear" w:color="auto" w:fill="E1DFDD"/>
    </w:rPr>
  </w:style>
  <w:style w:type="paragraph" w:customStyle="1" w:styleId="BodyA">
    <w:name w:val="Body A"/>
    <w:rsid w:val="005C32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styleId="-0">
    <w:name w:val="FollowedHyperlink"/>
    <w:basedOn w:val="a0"/>
    <w:uiPriority w:val="99"/>
    <w:semiHidden/>
    <w:unhideWhenUsed/>
    <w:rsid w:val="005C3259"/>
    <w:rPr>
      <w:color w:val="954F72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4B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4B6CC7"/>
  </w:style>
  <w:style w:type="paragraph" w:styleId="a8">
    <w:name w:val="footer"/>
    <w:basedOn w:val="a"/>
    <w:link w:val="Char1"/>
    <w:uiPriority w:val="99"/>
    <w:unhideWhenUsed/>
    <w:rsid w:val="004B6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4B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3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Tasos Thanasoulias</cp:lastModifiedBy>
  <cp:revision>2</cp:revision>
  <dcterms:created xsi:type="dcterms:W3CDTF">2020-06-05T12:33:00Z</dcterms:created>
  <dcterms:modified xsi:type="dcterms:W3CDTF">2020-06-05T12:33:00Z</dcterms:modified>
</cp:coreProperties>
</file>